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1C" w:rsidRPr="00476F1C" w:rsidRDefault="00476F1C" w:rsidP="00476F1C">
      <w:pPr>
        <w:shd w:val="clear" w:color="auto" w:fill="FFFFFF"/>
        <w:spacing w:before="75" w:after="0" w:line="240" w:lineRule="auto"/>
        <w:outlineLvl w:val="5"/>
        <w:rPr>
          <w:rFonts w:ascii="Arial" w:eastAsia="Times New Roman" w:hAnsi="Arial" w:cs="Arial"/>
          <w:b/>
          <w:bCs/>
          <w:color w:val="0269A1"/>
          <w:sz w:val="23"/>
          <w:szCs w:val="23"/>
          <w:lang w:eastAsia="hr-HR"/>
        </w:rPr>
      </w:pPr>
      <w:r w:rsidRPr="00476F1C">
        <w:rPr>
          <w:rFonts w:ascii="Arial" w:eastAsia="Times New Roman" w:hAnsi="Arial" w:cs="Arial"/>
          <w:b/>
          <w:bCs/>
          <w:color w:val="0269A1"/>
          <w:sz w:val="23"/>
          <w:szCs w:val="23"/>
          <w:lang w:eastAsia="hr-HR"/>
        </w:rPr>
        <w:t>Podnošenje zahtjeva</w:t>
      </w:r>
    </w:p>
    <w:p w:rsidR="00476F1C" w:rsidRPr="00476F1C" w:rsidRDefault="00476F1C" w:rsidP="0047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Korisnik ostvaruje pravo na pristup informaciji podnošenjem usmenog ili pisanog zahtjeva nadležnom tijelu javne vlasti.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Ako je zahtjev podnesen usmeno ili putem telefona, sastavit će se službena bilješka, a ako je podnesen putem elektroničke komunikacije, smatrat će se da je podnesen pisani zahtjev.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Pisani zahtjev sadrži:</w:t>
      </w:r>
    </w:p>
    <w:p w:rsidR="00476F1C" w:rsidRPr="00476F1C" w:rsidRDefault="00476F1C" w:rsidP="00476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naziv i sjedište tijela javne vlasti kojem se zahtjev podnosi,</w:t>
      </w:r>
    </w:p>
    <w:p w:rsidR="00476F1C" w:rsidRPr="00476F1C" w:rsidRDefault="00476F1C" w:rsidP="00476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podatke koji su važni za prepoznavanje tražene informacije,</w:t>
      </w:r>
    </w:p>
    <w:p w:rsidR="00476F1C" w:rsidRPr="00476F1C" w:rsidRDefault="00476F1C" w:rsidP="00476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ime i prezime i adresu fizičke osobe podnositelja zahtjeva, tvrtku, odnosno naziv pravne osobe i njezino sjedište.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Podnositelj zahtjeva nije obvezan navesti razloge zbog kojih traži pristup informaciji, niti je obvezan pozvati se na primjenu ovog Zakona.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Na pristup informacijama u postupcima pred tijelima javne vlasti ne plaćaju se upravne i sudske pristojbe.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U slučaju nepotpunog ili nerazumljivog zahtjeva tijelo javne vlasti će bez odgode pozvati podnositelja zahtjeva da ga ispravi u roku od pet dana od dana zaprimanja poziva za ispravak. Ako podnositelj zahtjeva ne ispravi zahtjev na odgovarajući način, a na temelju dostavljenog se ne može sa sigurnošću utvrditi o kojoj se traženoj informaciji radi, tijelo javne vlasti odbacit će zahtjev rješenjem.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Ako tijelo javne vlasti ne posjeduje informaciju, a ima saznanja o tijelu koje je posjeduje, dužno je, bez odgode, a najkasnije u roku od osam dana od zaprimanja zahtjeva, ustupiti zahtjev tome tijelu, a o čemu će obavijestiti podnositelja. Rokovi ostvarivanja prava na pristup informaciji računaju se od dana kada je nadležno tijelo javne vlasti zaprimilo ustupljeni zahtjev.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Ako tijelo javne vlasti zaprimi zahtjev za pristup informaciji koja je klasificirana stupnjem tajnosti, sukladno zakonu kojim se uređuje tajnost podataka, a nije njezin vlasnik, dužno je bez odgode, a najkasnije u roku od osam dana od zaprimanja zahtjeva, ustupiti zahtjev vlasniku informacije, o čemu će obavijestiti podnositelja.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Ako tijelo javne vlasti zaprimi zahtjev za pristup međunarodnoj informaciji, dužno je bez odgode, a najkasnije u roku od osam dana od zaprimanja zahtjeva, ustupiti isti vlasniku informacije, o čemu će obavijestiti podnositelja. Iznimno, tijelo javne vlasti postupit će po zaprimljenom zahtjevu za pristup međunarodnoj informaciji, ako je iz same informacije nedvojbeno vidljivo da je ona namijenjena neposrednoj objavi.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Na temelju zahtjeva za pristup informaciji tijelo javne vlasti će odlučiti najkasnije u roku od 15 dana od dana podnošenja urednog zahtjeva.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Produženje rokova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Rokovi za ostvarivanje prava na pristup informaciji mogu se produžiti za 15 dana računajući od dana kada je tijelo javne vlasti trebalo odlučiti o zahtjevu za pristup informaciji:</w:t>
      </w:r>
    </w:p>
    <w:p w:rsidR="00476F1C" w:rsidRPr="00476F1C" w:rsidRDefault="00476F1C" w:rsidP="00476F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 ako se informacija mora tražiti izvan sjedišta tijela javne vlasti,</w:t>
      </w:r>
    </w:p>
    <w:p w:rsidR="00476F1C" w:rsidRPr="00476F1C" w:rsidRDefault="00476F1C" w:rsidP="00476F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 ako se jednim zahtjevom traži veći broj različitih informacija,</w:t>
      </w:r>
    </w:p>
    <w:p w:rsidR="00476F1C" w:rsidRPr="00476F1C" w:rsidRDefault="00476F1C" w:rsidP="00476F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 ako je to nužno da bi se osigurala potpunost i točnost tražene informacije,</w:t>
      </w:r>
    </w:p>
    <w:p w:rsidR="00476F1C" w:rsidRPr="00476F1C" w:rsidRDefault="00476F1C" w:rsidP="00476F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lastRenderedPageBreak/>
        <w:t> ako je dužno provesti test razmjernosti i javnog interesa.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 produženju rokova tijelo javne vlasti bez odgode će, a najkasnije u roku od 8 dana od dana zaprimanja urednog zahtjeva obavijestiti podnositelja zahtjeva i navesti razloge zbog kojih je taj rok produžen.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Rješavanje o zahtjevu Tijelo javne vlasti ne donosi rješenje o zahtjevu:</w:t>
      </w:r>
    </w:p>
    <w:p w:rsidR="00476F1C" w:rsidRPr="00476F1C" w:rsidRDefault="00476F1C" w:rsidP="00476F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kad  korisniku omogućuje pristup traženoj informaciji,</w:t>
      </w:r>
    </w:p>
    <w:p w:rsidR="00476F1C" w:rsidRPr="00476F1C" w:rsidRDefault="00476F1C" w:rsidP="00476F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kad obavještava korisnika da je istu informaciju već dobio, a nije protekao rok od 90 dana od podnošenja prethodnog zahtjeva,</w:t>
      </w:r>
    </w:p>
    <w:p w:rsidR="00476F1C" w:rsidRPr="00476F1C" w:rsidRDefault="00476F1C" w:rsidP="00476F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kad obavještava korisnika da je informacija javno objavljena,</w:t>
      </w:r>
    </w:p>
    <w:p w:rsidR="00476F1C" w:rsidRPr="00476F1C" w:rsidRDefault="00476F1C" w:rsidP="00476F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kad obavještava korisnika da mu je kao stranci u postupku dostupnost informacija iz sudskih, upravnih i drugih na zakonu utemeljenih postupaka propisom utvrđena,</w:t>
      </w:r>
    </w:p>
    <w:p w:rsidR="00476F1C" w:rsidRPr="00476F1C" w:rsidRDefault="00476F1C" w:rsidP="00476F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kad obavještava korisnika da za informaciju postoji obveza zaštite odnosno čuvanja njezine tajnosti, a radi se o informacijama za koje postoji obveza čuvanja tajnosti, sukladno zakonu koji uređuje sigurnosno-obavještajni sustav Republike Hrvatske, informacijama koje predstavljaju klasificirane informacije čiji su vlasnici međunarodne organizacije ili druge države, te klasificirane informacije tijela javne vlasti koje nastaju ili se razmjenjuju u okviru suradnje s međunarodnim organizacijama ili drugim državama.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Tijelo javne vlasti rješenjem će odbaciti zahtjev ako ne posjeduje informaciju te nema saznanja gdje se informacija nalazi.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Tijelo javne vlasti rješenjem će odbiti zahtjev:</w:t>
      </w:r>
    </w:p>
    <w:p w:rsidR="00476F1C" w:rsidRPr="00476F1C" w:rsidRDefault="00476F1C" w:rsidP="00476F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ako se tražene informacije tiču postupaka koje vode nadležna tijela u </w:t>
      </w:r>
      <w:proofErr w:type="spellStart"/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predistražnim</w:t>
      </w:r>
      <w:proofErr w:type="spellEnd"/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i istražnim radnjama za vrijeme trajanja tih postupaka,</w:t>
      </w:r>
    </w:p>
    <w:p w:rsidR="00476F1C" w:rsidRPr="00476F1C" w:rsidRDefault="00476F1C" w:rsidP="00476F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ako je informacija klasificirana stupnjem tajnosti, sukladno zakonu kojim se uređuje tajnost podataka, – ako je informacija poslovna ili profesionalna tajna, sukladno zakonu, – ako je informacija porezna tajna, sukladno zakonu, – ako je informacija zaštićena zakonom kojim se uređuje područje zaštite osobnih podataka, – ako je informacija u postupku izrade unutar tijela javne vlasti, a njeno bi objavljivanje prije dovršetka izrade cjelovite i konačne informacije moglo ozbiljno narušiti proces donošenja odluke, – ako je pristup informaciji ograničen sukladno međunarodnim ugovorima, – u ostalim slučajevima utvrđenim zakonom.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U navedenim slučajevima tijelo javne vlasti dužno je prije donošenja odluke provesti test razmjernosti i javnog interesa. 3) ako utvrdi da nema osnove za dopunu ili ispravak dane informacije, 4) ako se traži informacija koja se ne smatra informacijom.</w:t>
      </w:r>
    </w:p>
    <w:p w:rsidR="00476F1C" w:rsidRPr="00476F1C" w:rsidRDefault="00476F1C" w:rsidP="00476F1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76F1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Dopuna i ispravak informacije Ako korisnik smatra da informacija pružena na temelju zahtjeva nije točna ili potpuna, može zahtijevati njezin ispravak, odnosno dopunu u roku od 15 dana od dana dobivanja informacije. Tijelo javne vlasti obvezno je odlučiti o zahtjevu za dopunu, odnosno ispravak informacije u roku od 15 dana od dana zaprimanja zahtjeva. </w:t>
      </w:r>
    </w:p>
    <w:p w:rsidR="00734DBA" w:rsidRDefault="00734DBA">
      <w:bookmarkStart w:id="0" w:name="_GoBack"/>
      <w:bookmarkEnd w:id="0"/>
    </w:p>
    <w:sectPr w:rsidR="0073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54E9C"/>
    <w:multiLevelType w:val="multilevel"/>
    <w:tmpl w:val="FEE6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C21F8"/>
    <w:multiLevelType w:val="multilevel"/>
    <w:tmpl w:val="A946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23045F"/>
    <w:multiLevelType w:val="multilevel"/>
    <w:tmpl w:val="ADBA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A5825"/>
    <w:multiLevelType w:val="multilevel"/>
    <w:tmpl w:val="9C28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1C"/>
    <w:rsid w:val="00476F1C"/>
    <w:rsid w:val="0073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3DF6C-827A-4A19-9BC2-46E720AF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2016-01-28T09:30:00Z</dcterms:created>
  <dcterms:modified xsi:type="dcterms:W3CDTF">2016-01-28T09:33:00Z</dcterms:modified>
</cp:coreProperties>
</file>